
<file path=[Content_Types].xml><?xml version="1.0" encoding="utf-8"?>
<Types xmlns="http://schemas.openxmlformats.org/package/2006/content-types">
  <Default ContentType="application/vnd.openxmlformats-officedocument.obfuscatedFont" Extension="odtt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spacing w:after="120" w:before="120" w:line="278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40" w:lineRule="auto"/>
        <w:ind w:firstLine="0" w:start="0"/>
        <w:jc w:val="center"/>
      </w:pPr>
      <w:r>
        <w:rPr>
          <w:rFonts w:ascii="Aptos" w:hAnsi="Aptos" w:cs="Aptos" w:eastAsia="Aptos"/>
          <w:color w:val="7030a0"/>
          <w:sz w:val="24"/>
          <w:szCs w:val="24"/>
        </w:rPr>
        <w:t>S.V.S. BAL BHARTI PUBLIC SCHOOL</w:t>
      </w: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40" w:lineRule="auto"/>
        <w:ind w:firstLine="0" w:start="0"/>
        <w:jc w:val="center"/>
      </w:pPr>
      <w:r>
        <w:rPr>
          <w:rFonts w:ascii="Aptos" w:hAnsi="Aptos" w:cs="Aptos" w:eastAsia="Aptos"/>
          <w:color w:val="7030a0"/>
          <w:sz w:val="24"/>
          <w:szCs w:val="24"/>
        </w:rPr>
        <w:t>SYLLABUS</w:t>
      </w: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40" w:lineRule="auto"/>
        <w:ind w:firstLine="0" w:start="0"/>
        <w:jc w:val="center"/>
      </w:pPr>
      <w:r>
        <w:rPr>
          <w:rFonts w:ascii="Aptos" w:hAnsi="Aptos" w:cs="Aptos" w:eastAsia="Aptos"/>
          <w:color w:val="7030a0"/>
          <w:sz w:val="24"/>
          <w:szCs w:val="24"/>
        </w:rPr>
        <w:t>CLASS - 10th</w:t>
      </w: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tbl>
      <w:tblPr>
        <w:tblW w:w="9030" w:type="dxa"/>
        <w:tblBorders>
          <w:top w:val="single" w:color="000000" w:sz="6"/>
          <w:start w:color="000000" w:sz="6" w:val="single"/>
          <w:left w:val="single"/>
          <w:bottom w:val="single" w:color="000000" w:sz="6"/>
          <w:end w:color="000000" w:sz="6" w:val="single"/>
          <w:right w:val="single"/>
          <w:insideH w:val="single" w:color="000000" w:sz="6"/>
          <w:insideV w:val="single" w:color="000000" w:sz="6"/>
        </w:tblBorders>
      </w:tblPr>
      <w:tblGrid>
        <w:gridCol w:w="677"/>
        <w:gridCol w:w="962"/>
        <w:gridCol w:w="1131"/>
        <w:gridCol w:w="1016"/>
        <w:gridCol w:w="889"/>
        <w:gridCol w:w="629"/>
        <w:gridCol w:w="1021"/>
        <w:gridCol w:w="639"/>
        <w:gridCol w:w="780"/>
        <w:gridCol w:w="1272"/>
        <w:gridCol w:w="9"/>
      </w:tblGrid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>Subject / Month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>April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May 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>June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>July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>August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September 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October 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November 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December </w:t>
            </w: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" w:type="dxa"/>
            <w:vMerge w:val="restart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
</w:t>
            </w:r>
          </w:p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Hindi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व्याकरण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 xml:space="preserve"> अलंकार</w:t>
            </w:r>
            <w:r>
              <w:rPr>
                <w:rFonts w:ascii="Aptos" w:hAnsi="Aptos" w:cs="Aptos" w:eastAsia="Aptos"/>
                <w:color w:val="000000"/>
                <w:spacing w:val="12"/>
                <w:sz w:val="12"/>
                <w:szCs w:val="12"/>
              </w:rPr>
              <w:t xml:space="preserve">- </w:t>
            </w: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अर्थ</w:t>
            </w:r>
            <w:r>
              <w:rPr>
                <w:rFonts w:ascii="Aptos" w:hAnsi="Aptos" w:cs="Aptos" w:eastAsia="Aptos"/>
                <w:color w:val="000000"/>
                <w:spacing w:val="12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 xml:space="preserve"> परिभाषा और पहचान </w:t>
            </w:r>
            <w:r>
              <w:rPr>
                <w:rFonts w:ascii="Aptos" w:hAnsi="Aptos" w:cs="Aptos" w:eastAsia="Aptos"/>
                <w:color w:val="000000"/>
                <w:spacing w:val="12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प्रकार और उदाहरण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क्षितिज भाग</w:t>
            </w:r>
            <w:r>
              <w:rPr>
                <w:rFonts w:ascii="Aptos" w:hAnsi="Aptos" w:cs="Aptos" w:eastAsia="Aptos"/>
                <w:color w:val="000000"/>
                <w:spacing w:val="12"/>
                <w:sz w:val="12"/>
                <w:szCs w:val="12"/>
              </w:rPr>
              <w:t>-2</w:t>
            </w: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 xml:space="preserve"> (काव्य खंड) सूरदास के पद 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क्षितिज भाग</w:t>
            </w:r>
            <w:r>
              <w:rPr>
                <w:rFonts w:ascii="Aptos" w:hAnsi="Aptos" w:cs="Aptos" w:eastAsia="Aptos"/>
                <w:color w:val="000000"/>
                <w:spacing w:val="12"/>
                <w:sz w:val="12"/>
                <w:szCs w:val="12"/>
              </w:rPr>
              <w:t>-2 (</w:t>
            </w: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गद्य खंड)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 xml:space="preserve"> नेताजी का चश्मा 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कृतिका भाग 2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 xml:space="preserve"> माता का आंचल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>आदर्श जीवन मूल्य (मध्यमा) आधार पक्का</w:t>
            </w:r>
            <w:r>
              <w:rPr>
                <w:rFonts w:ascii="Aptos" w:hAnsi="Aptos" w:cs="Aptos" w:eastAsia="Aptos"/>
                <w:color w:val="000000"/>
                <w:spacing w:val="12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pacing w:val="12"/>
                <w:sz w:val="12"/>
                <w:szCs w:val="12"/>
              </w:rPr>
              <w:t xml:space="preserve"> जीवन अच्छा</w:t>
            </w:r>
            <w:r>
              <w:rPr>
                <w:rFonts w:ascii="Arimo" w:hAnsi="Arimo" w:cs="Arimo" w:eastAsia="Arimo"/>
                <w:color w:val="000000"/>
                <w:spacing w:val="12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99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व्याकरण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99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छंद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-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अर्थ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परिभाषा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पहचान दोहा व चैपाई छंद के लक्षण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99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पत्र लेखन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99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भाग2 (काव्य खंड) राम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-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लक्ष्मण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-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परशुराम संवाद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99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 (गद्य खंड)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99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बाल गोविंद भगत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99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आदर्श जीवन मूल्य (मध्यमा) अच्छे गुणों से ही बनेगा जीवन अच्छा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ग्रीष्मकालीन अवकाश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38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व्याकरणः पद – अर्थ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शब्द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-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पद में अंतर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पद के प्रकार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विकारी शब्द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संज्ञा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सर्वनाम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विशेषण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क्रिया की परिभाषा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38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 (गद्य खंड) लखनवी अंदाज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38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आदर्श जीवन मूल्य (मध्यमा) सफलता का सूत्र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व्याकरण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: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अविकारी शब्द अर्थ और प्रकार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 (काव्य खंड) आत्मकथ्य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आदर्श जीवन मूल्य (मध्यमा) कर्म ही जीवन का आधार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63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कृतिका भाग 2 साना साना हाथ जोड़ी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63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2(काव्य खंड 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63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उत्साह व अट नहीं रही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63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भाग2 ( गय खण्ड)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63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एक कहानी यह भी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63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आदर्श जीवन मूल्य (मध्यमा)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63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समस्या को बदला अवसर में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व्याकरण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उपसर्ग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प्रत्यय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विलोम शब्द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2(काव्य खंड)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यह दंतुरित मुस्कान व फसल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कृतिका भाग 2 गद्य खण्ड)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में क्यों लिखता हूं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आदर्श जीवन मूल्य( मध्यमा)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प्रेरक प्रसंग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44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व्याकरण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44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समास परिभाषा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,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पहचान और प्रकार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44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 (गद्य खंड)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44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 नौबत खाने में इबादत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44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आदर्श जीवन मूल्य( मध्यमा)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44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ज्ञान सभी को चाहिए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व्याकरण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संधि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 (काव्य- खंड)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संगतकार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क्षितिज भाग 2 (गद्य -खंड)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संस्कृति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आदर्श जीवन मूल्य ( मध्यमा )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गरिमामयी भारतीय नारी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>संकट में बुद्धिमानी</w:t>
            </w:r>
            <w:r>
              <w:rPr>
                <w:rFonts w:ascii="Glegoo" w:hAnsi="Glegoo" w:cs="Glegoo" w:eastAsia="Glegoo"/>
                <w:color w:val="000000"/>
                <w:sz w:val="12"/>
                <w:szCs w:val="12"/>
              </w:rPr>
              <w:t xml:space="preserve">
</w:t>
            </w:r>
          </w:p>
        </w:tc>
        <w:tc>
          <w:tcPr>
            <w:vMerge w:val="continue"/>
          </w:tcPr>
          <w:p/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English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*First Flight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Prose-A Letter to God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Poem -Dust of Snow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Poem- Fire and ice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*Footprint without feet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A Triumph of surgery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*Grammar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Articles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Punctuation marks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*Composition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Personal letters and application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*Reading skill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Unseen passages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*Literary terms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Figure of speech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 xml:space="preserve">*First Flight 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 xml:space="preserve">Prose -Nelson Mandela long Walk to freedom 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>Poem – A tiger in the zoo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 xml:space="preserve">*Footprint without feet 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>The Thief’s story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 xml:space="preserve">*Grammar 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 xml:space="preserve">Tenses 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 xml:space="preserve">*Composition 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6"/>
                <w:szCs w:val="16"/>
              </w:rPr>
              <w:t>Official and business letters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>Project work will be given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*First Flight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Prose-Two stories About Flying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Part-1 His First Flight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Part-II Black Aeroplane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Poem -How to Tell wild Animals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*Footprint without feet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The midnight visitor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A Question of Trust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*Grammar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Reported speech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*Composition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Description of functions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*First Flight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Prose-From the Diary of Anne Frank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Poem-The Ball poem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Poem-Amanda!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*Footprint without feet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Footprints without feet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*Grammar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Modals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*Composition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73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Story writing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30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>Revision and half yearly examination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*First Flight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Prose-glimpses of India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7"/>
              </w:numPr>
              <w:spacing w:after="0" w:before="0" w:line="151" w:lineRule="auto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A Baker from Goa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7"/>
              </w:numPr>
              <w:spacing w:after="0" w:before="0" w:line="151" w:lineRule="auto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Coorg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7"/>
              </w:numPr>
              <w:spacing w:after="0" w:before="0" w:line="151" w:lineRule="auto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Tea from Assam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Poem- The Trees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Poem- Fog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*Footprint without feet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The making of a scientist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*Grammar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Simple, complex and compound sentences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*Composition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Report writting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*First Flight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Prose-Mijbil The otter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Prose-madam Rides the bus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Poem- The Tale of custard the Dragon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*Footprint without feet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Necklace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*Grammar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Non-finites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Using of Idioms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*Composition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Advertisement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*First Flight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Prose-The Sermon at Benares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 prose-The Proposal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*Poetry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For Anne Gregory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51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*Footprint without feet 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Bholi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The Book That Saved the Earth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*Grammar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Conversation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</w:tc>
        <w:tc>
          <w:tcPr>
            <w:vMerge w:val="continue"/>
          </w:tcPr>
          <w:p/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 xml:space="preserve">Mathematics 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1 Real Numbers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2 Polynomials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3 Linear Equations in Two Variables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120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4 Quadratic Equations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Summer Vacation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(Suggestive Homework)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13 Statistics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14 Probability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6 Triangles
</w:t>
            </w:r>
          </w:p>
          <w:p>
            <w:pPr>
              <w:spacing w:after="120" w:before="120" w:line="336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7 Coordinate Geometry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5 Arithmetic Progressions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8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Revision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8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Half-Yearly Examination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8 Introduction to Trigonometry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9 Some Applications of Trigonometry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10 Circles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11 Areas Related to Circles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12 Surface Areas and Volumes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</w:tc>
        <w:tc>
          <w:tcPr>
            <w:vMerge w:val="continue"/>
          </w:tcPr>
          <w:p/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G.</w:t>
            </w: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Science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Chapter 1: Chemical Reactions and Equations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9"/>
              </w:numPr>
              <w:spacing w:after="0" w:before="0" w:line="278" w:lineRule="auto"/>
              <w:jc w:val="start"/>
            </w:pP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Study the chemical reaction of an iron nail with aqueous copper sulphate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Chapter 5: Life Processes </w:t>
            </w: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(Nutrition &amp; Respiration)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0"/>
              </w:numPr>
              <w:spacing w:after="0" w:before="0" w:line="278" w:lineRule="auto"/>
              <w:jc w:val="start"/>
            </w:pP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Study the action of salivary amylase on starch solution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Chapter 9: Light – Reflection and Refraction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1"/>
              </w:numPr>
              <w:spacing w:after="0" w:before="0" w:line="278" w:lineRule="auto"/>
              <w:jc w:val="start"/>
            </w:pP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(Reflection of light &amp; Spherical mirrors)</w:t>
            </w: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Chapter 2: Acids, Bases and Salts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2"/>
              </w:numPr>
              <w:spacing w:after="0" w:before="0" w:line="278" w:lineRule="auto"/>
              <w:jc w:val="start"/>
            </w:pP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Find the pH of given samples of solids or fruit juices using pH paper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3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Show that crystals of copper sulphate contain water of crystallisation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Chapter 5: Life Processes </w:t>
            </w: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(Transportation &amp; Excretion)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Chapter 9: Light – Reflection and Refraction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4"/>
              </w:numPr>
              <w:spacing w:after="0" w:before="0" w:line="278" w:lineRule="auto"/>
              <w:jc w:val="start"/>
            </w:pP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(Refraction of light)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4"/>
              </w:numPr>
              <w:spacing w:after="0" w:before="0" w:line="278" w:lineRule="auto"/>
              <w:jc w:val="start"/>
            </w:pPr>
            <w:r>
              <w:rPr>
                <w:rFonts w:ascii="Arimo Italics" w:hAnsi="Arimo Italics" w:cs="Arimo Italics" w:eastAsia="Arimo Italics"/>
                <w:i/>
                <w:iCs/>
                <w:color w:val="000000"/>
                <w:sz w:val="12"/>
                <w:szCs w:val="12"/>
              </w:rPr>
              <w:t>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Determine the focal length of a thin convex lens by obtaining image of a distant object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Summer Vacation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(Project Work)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Chapter 6: Control and Coordination </w:t>
              <w:br/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5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Study the phenomenon of phototropism and geotropism in plants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Chapter 7: How do Organisms Reproduce </w:t>
              <w:br/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 Practical: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6"/>
              </w:numPr>
              <w:spacing w:after="0" w:before="0" w:line="278" w:lineRule="auto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Study the parts of a flower and their role in reproduction.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Chapter 11: The Human Eye and the Colourful World</w:t>
            </w: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30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>Revision and half yearly examination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Chapter 3: Metals and Non-metals </w:t>
              <w:br/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7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Study the properties of metals and non-metals.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Chapter 11: Electricity </w:t>
              <w:br/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8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Verify Ohm’s Law.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Chapter 4: Carbon and its Compounds </w:t>
              <w:br/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9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Study esterification reaction between alcohol and carboxylic acid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Chapter 8: Heredity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Chapter 12: Magnetic Effects of Electric Current </w:t>
              <w:br/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 Practical: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numPr>
                <w:ilvl w:val="0"/>
                <w:numId w:val="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Draw magnetic field lines of a bar magnet.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Chapter 13: Our Environment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vMerge w:val="continue"/>
          </w:tcPr>
          <w:p/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S.</w:t>
            </w: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Science</w:t>
            </w: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*Contemporary India-II;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Resources and development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*Bharat and the world ;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Saraswati Sindhu civilization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*Understanding of economic development ;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both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Development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*Contemporary India-II ;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Forest and wildlife resources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*Bharat and the world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Major civilization of the world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*Democratic politics-II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Power sharing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Summer vacation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*Understanding of economic development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Secttors of Indian economics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*Bharat and the world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Major philosophy of world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*Contemporary India-II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Water resources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*Bharat and the world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Medieval society :Europe and India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*Democratic politics -II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Federalism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*Contemporary India-II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Agriculture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*Bharat and the world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Christianity and Islam Rise and conflict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*Democratic politics-II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Gender ,Religion and caste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*Understanding of economic development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*Bharat and the world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Foreign invasions on India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*Understanding of economic development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Globalisation and the Indian economics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*Contemporary India-II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Minerals and energy resources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*Bharat and the world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Colonialism and imperialism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*Democratic politics-II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Political parties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>*Contemporary India-II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2"/>
                <w:szCs w:val="12"/>
              </w:rPr>
              <w:t xml:space="preserve">Manufacturing industries 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*Bharat and the world 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Moment against British colonialism in India 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>50 years of independence India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>*Democratic politics-II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Outcomes of Democracy 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>*Contemporary India-II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Lifelines of national economy 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*Understanding of Economic  development 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15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>Consumer rights</w:t>
            </w:r>
            <w:r>
              <w:rPr>
                <w:rFonts w:ascii="Aptos" w:hAnsi="Aptos" w:cs="Aptos" w:eastAsia="Aptos"/>
                <w:color w:val="000000"/>
                <w:sz w:val="14"/>
                <w:szCs w:val="14"/>
              </w:rPr>
              <w:t xml:space="preserve">
</w:t>
            </w:r>
          </w:p>
        </w:tc>
        <w:tc>
          <w:tcPr>
            <w:vMerge w:val="continue"/>
          </w:tcPr>
          <w:p/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Punjabi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0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ਗੌਰੀ ਬੈਰਾਗਣੀ (ਕਵਿਤਾ)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ਵਿਆਕਰਣ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ਨਾਮ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ਪੜਨਾਂਵ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ਕਿਰਿਆ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ਵਿਸ਼ੇਸ਼ਣ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2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ਨਾਨਕ ਬਣੇ ਦੇਸ਼ ਦਾ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2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ਸ਼ਬਦ ਸੁਧਿ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2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ਮੈਂ ਕਿਸੇ ਦਾ ਘਰ ਨਹੀਂ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0"/>
                <w:szCs w:val="20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ਗ੍ਰੀਸ਼ਮਕਾਲੀਨ ਅਵਕਾਸ (ਛੁੱਟੀਆਂ)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3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ਮਿਠਾਸੀ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ਵਿਆਕਰਣ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4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ਕਾਰਕ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ਰੰਗ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5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ਬਾਬੇ ਰਾਮ ਮੁਖੀ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6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ਆਵਾਜ਼, ਰੁਕਾ ਵਾਂਗ ਧਰਤੀ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ਵਿਆਕਰਣ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7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ਕਿਰਿਆ – ਵਿਸ਼ੇਸ਼ਣ ਰੂਪ, ਵਾਕ-ਵਿਚਾਰ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ਰੰਗ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8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ਨਾਨੀ ਦਾ ਪਿਆਰ – ਮੋਹਨ ਜੀ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9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ਠੱਕਰ ਜੱਥੇ ਬਾਜਾਂ ਦੀ ਗੂੰਜ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9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ਗੁਰੁ ਨਾਨਕ ਦੇਵ ਜੀ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0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ਪਿੱਛਾ ਕੀਤਾ ਰਾਹ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ਵਿਆਕਰਣ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ਸਮਾਨਾਰਥਕ ਸ਼ਬਦ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ਵਿਲੋਮਕ ਸ਼ਬਦ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1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ਵਾਕ ਬਦਲੋ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ਰੰਗ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2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ਰੋਸ਼ਨੀ ਰਾਹ ਕਹਾਣੀਆਂ – ਕਰਤਾਰ ਸਿੰਘ ਦੁੱਗਲ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16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ਨਵੰਬਰ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16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3"/>
              </w:numPr>
              <w:spacing w:after="0" w:before="0" w:line="216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ਗੁਰੂ ਉਪਦੇਸ਼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3"/>
              </w:numPr>
              <w:spacing w:after="0" w:before="0" w:line="216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ਪੰਜਾਬੀ ਦਾ ਵਿਰਾਸਤੀ ਰਸ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16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ਵਿਆਕਰਣ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4"/>
              </w:numPr>
              <w:spacing w:after="0" w:before="0" w:line="216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ਮੁਹਾਵਰੇ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4"/>
              </w:numPr>
              <w:spacing w:after="0" w:before="0" w:line="216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ਅਖਾਣ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4"/>
              </w:numPr>
              <w:spacing w:after="0" w:before="0" w:line="216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ਲੇਖ ਲਿਖਣ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16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ਰੰਗ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5"/>
              </w:numPr>
              <w:spacing w:after="0" w:before="0" w:line="216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ਇੰਦਰ ਫੌਜ, ਮੇਰੇ ਵਿਦਿਆਰਥੀ ਜੀਵਨ ਅਨੁਭਵ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ਮਾਂ ਧਰਤੀ ਦਾ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ਮਾਂ ਦਾ ਪਿਆਰ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2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ਮੈਂ ਅੰਦਰ ਵੀ ਤੇ ਬਾਹਰ ਵੀ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ਵਿਆਕਰਣ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ਲੇਖ ਲਿਖਣਾ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3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ਚਿੱਠੀ ਲਿਖਣਾ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ਰੰਗ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4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ਦੁੱਖਾ ਨਾਲੀ ਦਾ ਨਾਮ ਸਿੰਘ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ਸਾਹਿਤਕ ਕਿਰਣ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5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ਮਨ ਦੀ ਆਵਾਜ਼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5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ਪੰਜਾਬੀ ਦੀ ਲੋਕਧਾਰਾ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ਵਿਆਕਰਣ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6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ਕਲਾਸਕ ਸ਼ਬਦਾਵਲੀ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6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ਪ੍ਰਸ਼ਨ ਉੱਤਰ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numPr>
                <w:ilvl w:val="0"/>
                <w:numId w:val="6"/>
              </w:numPr>
              <w:spacing w:after="0" w:before="0" w:line="278" w:lineRule="auto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ਅਨੁਚੇਦ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vMerge w:val="continue"/>
          </w:tcPr>
          <w:p/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>Physical Education</w:t>
            </w:r>
            <w:r>
              <w:rPr>
                <w:rFonts w:ascii="Aptos Bold" w:hAnsi="Aptos Bold" w:cs="Aptos Bold" w:eastAsia="Aptos Bold"/>
                <w:b/>
                <w:bCs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>Part-A</w:t>
            </w: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>Chapter 1: Environmental Health</w:t>
            </w: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>Part-B</w:t>
            </w: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>Kabaddi, Kho-Kho, Volleyball, Athletics or Practice of the Sports/games facilities available in the associated School.</w:t>
            </w: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>Ground measurements, Rules, and safety measures.</w:t>
            </w:r>
            <w:r>
              <w:rPr>
                <w:rFonts w:ascii="Arimo" w:hAnsi="Arimo" w:cs="Arimo" w:eastAsia="Arimo"/>
                <w:color w:val="000000"/>
                <w:sz w:val="18"/>
                <w:szCs w:val="18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Part-A: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Chapter 2: Food and Nutrition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Chapter 3: National Games &amp; Asian Games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Part-B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(a) Practice of the Sports/Games as per the infrastructure and facilities available in the School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(b) Ground measurements, Rules, and safety measures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2"/>
                <w:szCs w:val="22"/>
              </w:rPr>
              <w:t>Summer Vacation (Project work)</w:t>
            </w:r>
            <w:r>
              <w:rPr>
                <w:rFonts w:ascii="Arimo" w:hAnsi="Arimo" w:cs="Arimo" w:eastAsia="Arimo"/>
                <w:color w:val="000000"/>
                <w:sz w:val="22"/>
                <w:szCs w:val="22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Part-A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Chapter 4: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Patriotism &amp; National Integration.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Part-B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Preparation for Block Level Tournaments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>Part A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>Chapter 5: Communicable diseases and their immunization.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>Part B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>Participation Block Level Tournaments and further preparation for District Level Tournaments</w:t>
            </w: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 Bold" w:hAnsi="Arimo Bold" w:cs="Arimo Bold" w:eastAsia="Arimo Bold"/>
                <w:b/>
                <w:bCs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center"/>
            </w:pP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>Revision for Half Yearly Exams</w:t>
            </w:r>
            <w:r>
              <w:rPr>
                <w:rFonts w:ascii="Arimo" w:hAnsi="Arimo" w:cs="Arimo" w:eastAsia="Arimo"/>
                <w:color w:val="000000"/>
                <w:sz w:val="16"/>
                <w:szCs w:val="16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Part-A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Chapter 6: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Preliminary knowledge of Body system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Part-B: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Participation in District Level Tournaments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Part A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Chapter 7:Importance of competition in games &amp; sports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Part-B: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>Practice of the Sports/Games/Yoga as per the infrastructure and facilities available in the School</w:t>
            </w:r>
            <w:r>
              <w:rPr>
                <w:rFonts w:ascii="Arimo" w:hAnsi="Arimo" w:cs="Arimo" w:eastAsia="Arimo"/>
                <w:color w:val="000000"/>
                <w:sz w:val="12"/>
                <w:szCs w:val="12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Part-A: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Chapter 8: Women and their sports participation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Chapter 9: National Sports Awards 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Part-B: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Practice of the Sports/Games/Yoga as per the infrastructure and facilities available in the School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>Completioon of prectical NoteBook</w:t>
            </w:r>
            <w:r>
              <w:rPr>
                <w:rFonts w:ascii="Arimo" w:hAnsi="Arimo" w:cs="Arimo" w:eastAsia="Arimo"/>
                <w:color w:val="000000"/>
                <w:sz w:val="14"/>
                <w:szCs w:val="14"/>
              </w:rPr>
              <w:t xml:space="preserve">
</w:t>
            </w:r>
          </w:p>
        </w:tc>
        <w:tc>
          <w:tcPr>
            <w:vMerge w:val="continue"/>
          </w:tcPr>
          <w:p/>
        </w:tc>
      </w:tr>
      <w:tr>
        <w:tc>
          <w:tcPr>
            <w:tcW w:w="677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>End</w:t>
            </w:r>
            <w:r>
              <w:rPr>
                <w:rFonts w:ascii="Aptos" w:hAnsi="Aptos" w:cs="Aptos" w:eastAsia="Aptos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96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13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16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88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2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021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639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780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tcW w:w="1272" w:type="dxa"/>
            <w:tcMar>
              <w:top w:w="0"/>
              <w:start w:w="0"/>
              <w:bottom w:w="0"/>
              <w:end w:w="0"/>
            </w:tcMar>
          </w:tcPr>
          <w:p>
            <w:pPr>
              <w:spacing w:after="120" w:before="120" w:line="278" w:lineRule="auto"/>
              <w:ind w:firstLine="0" w:start="0"/>
              <w:jc w:val="start"/>
            </w:pPr>
            <w:r>
              <w:rPr>
                <w:rFonts w:ascii="Arimo" w:hAnsi="Arimo" w:cs="Arimo" w:eastAsia="Arimo"/>
                <w:color w:val="000000"/>
                <w:sz w:val="24"/>
                <w:szCs w:val="24"/>
              </w:rPr>
              <w:t xml:space="preserve">
</w:t>
            </w:r>
          </w:p>
        </w:tc>
        <w:tc>
          <w:tcPr>
            <w:vMerge w:val="continue"/>
          </w:tcPr>
          <w:p/>
        </w:tc>
      </w:tr>
    </w:tbl>
    <w:p>
      <w:pPr>
        <w:spacing w:after="120" w:before="120" w:line="278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78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p>
      <w:pPr>
        <w:spacing w:after="120" w:before="120" w:line="278" w:lineRule="auto"/>
        <w:ind w:firstLine="0" w:start="0"/>
        <w:jc w:val="start"/>
      </w:pPr>
      <w:r>
        <w:rPr>
          <w:rFonts w:ascii="Arimo" w:hAnsi="Arimo" w:cs="Arimo" w:eastAsia="Arimo"/>
          <w:color w:val="000000"/>
          <w:sz w:val="24"/>
          <w:szCs w:val="24"/>
        </w:rPr>
        <w:t xml:space="preserve">
</w:t>
      </w:r>
    </w:p>
    <w:sectPr>
      <w:pgSz w:w="11910" w:h="1684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mo">
    <w:panose1 w:val="020B0604020202020204"/>
    <w:charset w:characterSet="1"/>
    <w:embedRegular r:id="rId1"/>
  </w:font>
  <w:font w:name="Arimo Bold">
    <w:panose1 w:val="020B0704020202020204"/>
    <w:charset w:characterSet="1"/>
    <w:embedBold r:id="rId2"/>
  </w:font>
  <w:font w:name="Arimo Bold Italics">
    <w:panose1 w:val="020B0704020202090204"/>
    <w:charset w:characterSet="1"/>
    <w:embedBoldItalic r:id="rId3"/>
  </w:font>
  <w:font w:name="Arimo Italics">
    <w:panose1 w:val="020B0604020202090204"/>
    <w:charset w:characterSet="1"/>
    <w:embedItalic r:id="rId4"/>
  </w:font>
  <w:font w:name="Aptos">
    <w:panose1 w:val="020B0004020202020204"/>
    <w:charset w:characterSet="1"/>
  </w:font>
  <w:font w:name="Aptos Bold">
    <w:panose1 w:val="020B0004020202020204"/>
    <w:charset w:characterSet="1"/>
  </w:font>
  <w:font w:name="Glegoo">
    <w:panose1 w:val="00000000000000000000"/>
    <w:charset w:characterSet="1"/>
    <w:embedRegular r:id="rId7"/>
  </w:font>
</w:fonts>
</file>

<file path=word/numbering.xml><?xml version="1.0" encoding="utf-8"?>
<w:numbering xmlns:w="http://schemas.openxmlformats.org/wordprocessingml/2006/main">
  <w:abstractNum w:abstractNumId="1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3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4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5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6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7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8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9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0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1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2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3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4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5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6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7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8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19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0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1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2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3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4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5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6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7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8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29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30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31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32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33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34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abstractNum w:abstractNumId="35">
    <w:multiLevelType w:val="hybridMultilevel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</w:numbering>
</file>

<file path=word/settings.xml><?xml version="1.0" encoding="utf-8"?>
<w:settings xmlns:w="http://schemas.openxmlformats.org/wordprocessingml/2006/main">
  <w:embedTrueTypeFonts/>
  <w:doNotShadeFormData/>
</w:setting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fontTable.xml" Type="http://schemas.openxmlformats.org/officeDocument/2006/relationships/fontTable"/><Relationship Id="rId3" Target="numbering.xml" Type="http://schemas.openxmlformats.org/officeDocument/2006/relationships/numbering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7" Target="fonts/font7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2026-01-23T16:13:16Z</dcterms:created>
  <dc:creator>Apache POI</dc:creator>
</cp:coreProperties>
</file>